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1BAEC" w14:textId="77777777" w:rsidR="002A0A05" w:rsidRDefault="002A0A05" w:rsidP="6173114B">
      <w:pPr>
        <w:spacing w:line="240" w:lineRule="auto"/>
        <w:contextualSpacing/>
        <w:jc w:val="right"/>
        <w:rPr>
          <w:b/>
          <w:bCs/>
          <w:sz w:val="28"/>
          <w:szCs w:val="28"/>
        </w:rPr>
      </w:pPr>
    </w:p>
    <w:p w14:paraId="5BB051E5" w14:textId="77777777" w:rsidR="002A0A05" w:rsidRDefault="002A0A05" w:rsidP="004A52DA">
      <w:pPr>
        <w:spacing w:line="240" w:lineRule="auto"/>
        <w:contextualSpacing/>
        <w:rPr>
          <w:b/>
          <w:bCs/>
          <w:sz w:val="28"/>
          <w:szCs w:val="28"/>
        </w:rPr>
      </w:pPr>
    </w:p>
    <w:p w14:paraId="689E4CAF" w14:textId="27572299" w:rsidR="00F73E85" w:rsidRPr="009B1803" w:rsidRDefault="009B1803" w:rsidP="6173114B">
      <w:pPr>
        <w:spacing w:line="240" w:lineRule="auto"/>
        <w:contextualSpacing/>
        <w:jc w:val="right"/>
        <w:rPr>
          <w:b/>
          <w:bCs/>
          <w:sz w:val="28"/>
          <w:szCs w:val="28"/>
        </w:rPr>
      </w:pPr>
      <w:r w:rsidRPr="009B1803">
        <w:rPr>
          <w:b/>
          <w:bCs/>
          <w:sz w:val="28"/>
          <w:szCs w:val="28"/>
        </w:rPr>
        <w:t>News</w:t>
      </w:r>
    </w:p>
    <w:p w14:paraId="5C3B3D21" w14:textId="62ADB29D" w:rsidR="009B1803" w:rsidRDefault="009B1803" w:rsidP="6173114B">
      <w:pPr>
        <w:spacing w:line="240" w:lineRule="auto"/>
        <w:contextualSpacing/>
        <w:jc w:val="right"/>
      </w:pPr>
      <w:r>
        <w:t xml:space="preserve">Tirol / Digitalisierung / Weihnachten </w:t>
      </w:r>
    </w:p>
    <w:p w14:paraId="635BBA71" w14:textId="77777777" w:rsidR="009B1803" w:rsidRDefault="009B1803" w:rsidP="6173114B">
      <w:pPr>
        <w:spacing w:line="240" w:lineRule="auto"/>
        <w:contextualSpacing/>
        <w:jc w:val="right"/>
      </w:pPr>
    </w:p>
    <w:p w14:paraId="2C3C215F" w14:textId="5449A4C9" w:rsidR="003224C0" w:rsidRDefault="00153BD2" w:rsidP="009B1803">
      <w:pPr>
        <w:spacing w:line="240" w:lineRule="auto"/>
        <w:contextualSpacing/>
        <w:jc w:val="right"/>
      </w:pPr>
      <w:r w:rsidRPr="000A1169">
        <w:t xml:space="preserve">Innsbruck, </w:t>
      </w:r>
      <w:r w:rsidR="004A52DA">
        <w:t>am 14</w:t>
      </w:r>
      <w:r w:rsidR="007A20A0" w:rsidRPr="000A1169">
        <w:t>. November 2024</w:t>
      </w:r>
    </w:p>
    <w:p w14:paraId="085F8455" w14:textId="77777777" w:rsidR="008F42D8" w:rsidRDefault="008F42D8" w:rsidP="00153BD2">
      <w:pPr>
        <w:spacing w:line="240" w:lineRule="auto"/>
        <w:ind w:right="1701"/>
        <w:contextualSpacing/>
        <w:jc w:val="both"/>
        <w:rPr>
          <w:b/>
          <w:bCs/>
          <w:u w:val="single"/>
        </w:rPr>
      </w:pPr>
    </w:p>
    <w:p w14:paraId="360AE89B" w14:textId="21DEE91E" w:rsidR="00153BD2" w:rsidRPr="00153BD2" w:rsidRDefault="000A582B" w:rsidP="00153BD2">
      <w:pPr>
        <w:spacing w:line="240" w:lineRule="auto"/>
        <w:ind w:right="1701"/>
        <w:contextualSpacing/>
        <w:jc w:val="both"/>
        <w:rPr>
          <w:b/>
          <w:bCs/>
          <w:u w:val="single"/>
        </w:rPr>
      </w:pPr>
      <w:r>
        <w:rPr>
          <w:b/>
          <w:bCs/>
          <w:u w:val="single"/>
        </w:rPr>
        <w:t>Von der Münze zum QR-Code:</w:t>
      </w:r>
      <w:r w:rsidR="008F42D8">
        <w:rPr>
          <w:b/>
          <w:bCs/>
          <w:u w:val="single"/>
        </w:rPr>
        <w:t xml:space="preserve"> </w:t>
      </w:r>
      <w:r w:rsidR="003165AD">
        <w:rPr>
          <w:b/>
          <w:bCs/>
          <w:u w:val="single"/>
        </w:rPr>
        <w:t>Regionalwährungen</w:t>
      </w:r>
      <w:r w:rsidR="008F42D8">
        <w:rPr>
          <w:b/>
          <w:bCs/>
          <w:u w:val="single"/>
        </w:rPr>
        <w:t xml:space="preserve"> </w:t>
      </w:r>
      <w:r w:rsidR="009740BE">
        <w:rPr>
          <w:b/>
          <w:bCs/>
          <w:u w:val="single"/>
        </w:rPr>
        <w:t>in Tirol werden digital</w:t>
      </w:r>
      <w:r w:rsidR="008F42D8">
        <w:rPr>
          <w:b/>
          <w:bCs/>
          <w:u w:val="single"/>
        </w:rPr>
        <w:t xml:space="preserve"> </w:t>
      </w:r>
    </w:p>
    <w:p w14:paraId="5C195584" w14:textId="52F29BD1" w:rsidR="00153BD2" w:rsidRDefault="00153BD2" w:rsidP="00153BD2">
      <w:pPr>
        <w:spacing w:line="240" w:lineRule="auto"/>
        <w:ind w:right="1701"/>
        <w:contextualSpacing/>
        <w:jc w:val="both"/>
      </w:pPr>
    </w:p>
    <w:p w14:paraId="758C68C6" w14:textId="28F5A228" w:rsidR="008F42D8" w:rsidRDefault="003165AD" w:rsidP="00153BD2">
      <w:pPr>
        <w:spacing w:line="240" w:lineRule="auto"/>
        <w:ind w:right="1701"/>
        <w:contextualSpacing/>
        <w:jc w:val="both"/>
        <w:rPr>
          <w:b/>
          <w:bCs/>
          <w:sz w:val="32"/>
          <w:szCs w:val="32"/>
        </w:rPr>
      </w:pPr>
      <w:r>
        <w:rPr>
          <w:b/>
          <w:bCs/>
          <w:sz w:val="32"/>
          <w:szCs w:val="32"/>
        </w:rPr>
        <w:t>Digitale</w:t>
      </w:r>
      <w:r w:rsidR="004A52DA">
        <w:rPr>
          <w:b/>
          <w:bCs/>
          <w:sz w:val="32"/>
          <w:szCs w:val="32"/>
        </w:rPr>
        <w:t xml:space="preserve"> Gutscheinsysteme sind</w:t>
      </w:r>
      <w:r w:rsidR="008F42D8">
        <w:rPr>
          <w:b/>
          <w:bCs/>
          <w:sz w:val="32"/>
          <w:szCs w:val="32"/>
        </w:rPr>
        <w:t xml:space="preserve"> zu 100</w:t>
      </w:r>
      <w:r w:rsidR="00C45F83">
        <w:rPr>
          <w:b/>
          <w:bCs/>
          <w:sz w:val="32"/>
          <w:szCs w:val="32"/>
        </w:rPr>
        <w:t xml:space="preserve"> Prozent</w:t>
      </w:r>
    </w:p>
    <w:p w14:paraId="40508C39" w14:textId="4FBF3621" w:rsidR="00153BD2" w:rsidRPr="00153BD2" w:rsidRDefault="003165AD" w:rsidP="00153BD2">
      <w:pPr>
        <w:spacing w:line="240" w:lineRule="auto"/>
        <w:ind w:right="1701"/>
        <w:contextualSpacing/>
        <w:jc w:val="both"/>
        <w:rPr>
          <w:b/>
          <w:bCs/>
          <w:sz w:val="32"/>
          <w:szCs w:val="32"/>
        </w:rPr>
      </w:pPr>
      <w:r>
        <w:rPr>
          <w:b/>
          <w:bCs/>
          <w:sz w:val="32"/>
          <w:szCs w:val="32"/>
        </w:rPr>
        <w:t>fälschungssicher</w:t>
      </w:r>
    </w:p>
    <w:p w14:paraId="733ACD23" w14:textId="77777777" w:rsidR="00153BD2" w:rsidRPr="00153BD2" w:rsidRDefault="00153BD2" w:rsidP="00153BD2">
      <w:pPr>
        <w:spacing w:line="240" w:lineRule="auto"/>
        <w:ind w:right="1701"/>
        <w:contextualSpacing/>
        <w:jc w:val="both"/>
        <w:rPr>
          <w:sz w:val="32"/>
          <w:szCs w:val="32"/>
        </w:rPr>
      </w:pPr>
    </w:p>
    <w:p w14:paraId="52DAEA75" w14:textId="3A9B15F9" w:rsidR="0030607B" w:rsidRPr="00501790" w:rsidRDefault="00B14429" w:rsidP="00153BD2">
      <w:pPr>
        <w:spacing w:line="240" w:lineRule="auto"/>
        <w:ind w:right="1701"/>
        <w:contextualSpacing/>
        <w:jc w:val="both"/>
      </w:pPr>
      <w:r>
        <w:rPr>
          <w:b/>
          <w:bCs/>
        </w:rPr>
        <w:t>Wenn Geldfälscher bei regionalen Gutschei</w:t>
      </w:r>
      <w:r w:rsidR="0073727E">
        <w:rPr>
          <w:b/>
          <w:bCs/>
        </w:rPr>
        <w:t xml:space="preserve">nwährungen aktiv werden, ist die Verunsicherung </w:t>
      </w:r>
      <w:r w:rsidR="005D4B99">
        <w:rPr>
          <w:b/>
          <w:bCs/>
        </w:rPr>
        <w:t>enorm</w:t>
      </w:r>
      <w:r w:rsidR="0073727E">
        <w:rPr>
          <w:b/>
          <w:bCs/>
        </w:rPr>
        <w:t xml:space="preserve"> und der Schaden nicht absehbar. Ein aktueller Fall aus dem Tiroler Unterland </w:t>
      </w:r>
      <w:r w:rsidR="000060D0">
        <w:rPr>
          <w:b/>
          <w:bCs/>
        </w:rPr>
        <w:t>sorgt bei den</w:t>
      </w:r>
      <w:r w:rsidR="004331E7">
        <w:rPr>
          <w:b/>
          <w:bCs/>
        </w:rPr>
        <w:t xml:space="preserve"> Obleute</w:t>
      </w:r>
      <w:r w:rsidR="000060D0">
        <w:rPr>
          <w:b/>
          <w:bCs/>
        </w:rPr>
        <w:t>n</w:t>
      </w:r>
      <w:r w:rsidR="004331E7">
        <w:rPr>
          <w:b/>
          <w:bCs/>
        </w:rPr>
        <w:t xml:space="preserve"> </w:t>
      </w:r>
      <w:r w:rsidR="000060D0">
        <w:rPr>
          <w:b/>
          <w:bCs/>
        </w:rPr>
        <w:t>der</w:t>
      </w:r>
      <w:r w:rsidR="004331E7">
        <w:rPr>
          <w:b/>
          <w:bCs/>
        </w:rPr>
        <w:t xml:space="preserve"> Tiroler Kaufmannschaften </w:t>
      </w:r>
      <w:r w:rsidR="000060D0">
        <w:rPr>
          <w:b/>
          <w:bCs/>
        </w:rPr>
        <w:t xml:space="preserve">für </w:t>
      </w:r>
      <w:r w:rsidR="00AD2590">
        <w:rPr>
          <w:b/>
          <w:bCs/>
        </w:rPr>
        <w:t>Aufregung</w:t>
      </w:r>
      <w:r w:rsidR="007E3673">
        <w:rPr>
          <w:b/>
          <w:bCs/>
        </w:rPr>
        <w:t xml:space="preserve"> – vor allem bei denjenigen, die noch Münzen und Scheine</w:t>
      </w:r>
      <w:r w:rsidR="006E14D5">
        <w:rPr>
          <w:b/>
          <w:bCs/>
        </w:rPr>
        <w:t xml:space="preserve"> </w:t>
      </w:r>
      <w:r w:rsidR="00C841EA">
        <w:rPr>
          <w:b/>
          <w:bCs/>
        </w:rPr>
        <w:t>ausgebe</w:t>
      </w:r>
      <w:r w:rsidR="009D3092">
        <w:rPr>
          <w:b/>
          <w:bCs/>
        </w:rPr>
        <w:t xml:space="preserve">n. Entspannter ist die Situation </w:t>
      </w:r>
      <w:r w:rsidR="00161297">
        <w:rPr>
          <w:b/>
          <w:bCs/>
        </w:rPr>
        <w:t xml:space="preserve">im Vorfeld des wichtigen Weihnachtsgeschäfts </w:t>
      </w:r>
      <w:r w:rsidR="009D3092">
        <w:rPr>
          <w:b/>
          <w:bCs/>
        </w:rPr>
        <w:t>in Inn</w:t>
      </w:r>
      <w:r w:rsidR="00A60F5B">
        <w:rPr>
          <w:b/>
          <w:bCs/>
        </w:rPr>
        <w:t>s</w:t>
      </w:r>
      <w:r w:rsidR="009D3092">
        <w:rPr>
          <w:b/>
          <w:bCs/>
        </w:rPr>
        <w:t xml:space="preserve">bruck und im </w:t>
      </w:r>
      <w:proofErr w:type="spellStart"/>
      <w:r w:rsidR="009D3092">
        <w:rPr>
          <w:b/>
          <w:bCs/>
        </w:rPr>
        <w:t>Wipptal</w:t>
      </w:r>
      <w:proofErr w:type="spellEnd"/>
      <w:r w:rsidR="009D3092">
        <w:rPr>
          <w:b/>
          <w:bCs/>
        </w:rPr>
        <w:t xml:space="preserve">: Dort </w:t>
      </w:r>
      <w:r w:rsidR="00161297">
        <w:rPr>
          <w:b/>
          <w:bCs/>
        </w:rPr>
        <w:t>schenken die Menschen digital</w:t>
      </w:r>
      <w:r w:rsidR="00385685">
        <w:rPr>
          <w:b/>
          <w:bCs/>
        </w:rPr>
        <w:t xml:space="preserve"> – der Inn-Taler und der Wipp-Taler funktionieren mittels moderner QR-Code-Technologie und sind zu 100 Prozent fälschungssicher. </w:t>
      </w:r>
    </w:p>
    <w:p w14:paraId="3A0E58BF" w14:textId="77777777" w:rsidR="0030607B" w:rsidRPr="00501790" w:rsidRDefault="0030607B" w:rsidP="00153BD2">
      <w:pPr>
        <w:spacing w:line="240" w:lineRule="auto"/>
        <w:ind w:right="1701"/>
        <w:contextualSpacing/>
        <w:jc w:val="both"/>
      </w:pPr>
    </w:p>
    <w:p w14:paraId="72D96C73" w14:textId="303E4907" w:rsidR="0030607B" w:rsidRDefault="00385685" w:rsidP="00153BD2">
      <w:pPr>
        <w:spacing w:line="240" w:lineRule="auto"/>
        <w:ind w:right="1701"/>
        <w:contextualSpacing/>
        <w:jc w:val="both"/>
      </w:pPr>
      <w:r>
        <w:t>Re</w:t>
      </w:r>
      <w:r w:rsidR="006A5F1A">
        <w:t xml:space="preserve">gionalwährungen werden 2024 stärker denn je nachgefragt. Denn </w:t>
      </w:r>
      <w:r w:rsidR="00D2207A">
        <w:t>anstelle Geschenke</w:t>
      </w:r>
      <w:r w:rsidR="002A75D8">
        <w:t xml:space="preserve"> </w:t>
      </w:r>
      <w:r w:rsidR="006A5F1A">
        <w:t xml:space="preserve">online bei internationalen Konzernen </w:t>
      </w:r>
      <w:r w:rsidR="004D12BA">
        <w:t>zu kaufen</w:t>
      </w:r>
      <w:r w:rsidR="006A5F1A">
        <w:t xml:space="preserve">, </w:t>
      </w:r>
      <w:r w:rsidR="002A75D8">
        <w:t xml:space="preserve">wollen die Menschen die Betriebe in der eigenen Umgebung stärken. </w:t>
      </w:r>
      <w:r w:rsidR="004D12BA">
        <w:t xml:space="preserve">Besonders wichtig ist die Zeit von Mitte November bis Dezember: Üblicherweise wird weit mehr als die Hälfte des jährlichen Gutscheinvolumens </w:t>
      </w:r>
      <w:r w:rsidR="00A60F5B">
        <w:t>vor Weihnachten</w:t>
      </w:r>
      <w:r w:rsidR="004D12BA">
        <w:t xml:space="preserve"> gekauf</w:t>
      </w:r>
      <w:r w:rsidR="00D2207A">
        <w:t>t. Das betrifft Unternehmen genauso wie Privatpersonen</w:t>
      </w:r>
      <w:r w:rsidR="006F3224">
        <w:t>. Denn Anlässe gibt es mehr als genug: von Geburtstagen über Adventkalender</w:t>
      </w:r>
      <w:r w:rsidR="00FD079B">
        <w:t>, Nikolaus, Wichteln bis zum großen Fest am 24. Dezember.</w:t>
      </w:r>
    </w:p>
    <w:p w14:paraId="5A990EBC" w14:textId="77777777" w:rsidR="00FD079B" w:rsidRDefault="00FD079B" w:rsidP="00153BD2">
      <w:pPr>
        <w:spacing w:line="240" w:lineRule="auto"/>
        <w:ind w:right="1701"/>
        <w:contextualSpacing/>
        <w:jc w:val="both"/>
      </w:pPr>
    </w:p>
    <w:p w14:paraId="43CA36B9" w14:textId="4B3EC216" w:rsidR="009B1803" w:rsidRPr="008469B8" w:rsidRDefault="008469B8" w:rsidP="00153BD2">
      <w:pPr>
        <w:spacing w:line="240" w:lineRule="auto"/>
        <w:ind w:right="1701"/>
        <w:contextualSpacing/>
        <w:jc w:val="both"/>
        <w:rPr>
          <w:b/>
          <w:bCs/>
        </w:rPr>
      </w:pPr>
      <w:r w:rsidRPr="008469B8">
        <w:rPr>
          <w:b/>
          <w:bCs/>
        </w:rPr>
        <w:t>Transparent und mit mehrstufigen Sicherheitsmerkmalen ausgestattet</w:t>
      </w:r>
    </w:p>
    <w:p w14:paraId="728239F5" w14:textId="17739765" w:rsidR="00DF5EBF" w:rsidRDefault="00FD079B" w:rsidP="00153BD2">
      <w:pPr>
        <w:spacing w:line="240" w:lineRule="auto"/>
        <w:ind w:right="1701"/>
        <w:contextualSpacing/>
        <w:jc w:val="both"/>
      </w:pPr>
      <w:r>
        <w:t>Wenn</w:t>
      </w:r>
      <w:r w:rsidR="00B83EF8">
        <w:t xml:space="preserve"> gefälschte </w:t>
      </w:r>
      <w:r w:rsidR="00F972C8">
        <w:t xml:space="preserve">Münzen und gefälschte </w:t>
      </w:r>
      <w:r w:rsidR="00B83EF8">
        <w:t xml:space="preserve">Gutscheine in Umlauf kommen, ist das Vertrauen </w:t>
      </w:r>
      <w:r w:rsidR="00554431">
        <w:t xml:space="preserve">in die Regionalwährung </w:t>
      </w:r>
      <w:r w:rsidR="00B83EF8">
        <w:t>massiv erschüttert – bei den Menschen, die sie einlösen wollen, genauso wie bei den Betrieben, die die</w:t>
      </w:r>
      <w:r w:rsidR="00F972C8">
        <w:t xml:space="preserve"> Gutscheine akzeptieren. „</w:t>
      </w:r>
      <w:r w:rsidR="00554431">
        <w:t>Nur d</w:t>
      </w:r>
      <w:r w:rsidR="00555589">
        <w:t xml:space="preserve">igitale Gutscheinsysteme sind zu 100 Prozent fälschungssicher. </w:t>
      </w:r>
      <w:r w:rsidR="00DF5EBF">
        <w:t xml:space="preserve">Alle </w:t>
      </w:r>
      <w:r w:rsidR="00321DCD">
        <w:t xml:space="preserve">Verkäufe und Einlösungen </w:t>
      </w:r>
      <w:r w:rsidR="00555589">
        <w:t>sind</w:t>
      </w:r>
      <w:r w:rsidR="00321DCD">
        <w:t xml:space="preserve"> </w:t>
      </w:r>
      <w:r w:rsidR="00555589">
        <w:t xml:space="preserve">transparent und </w:t>
      </w:r>
      <w:r w:rsidR="00321DCD">
        <w:t xml:space="preserve">auf Knopfdruck </w:t>
      </w:r>
      <w:r w:rsidR="003D62AA">
        <w:t>abrufbar. A</w:t>
      </w:r>
      <w:r w:rsidR="00555589">
        <w:t xml:space="preserve">uf mehreren </w:t>
      </w:r>
      <w:r w:rsidR="003D62AA">
        <w:t xml:space="preserve">Ebenen sind </w:t>
      </w:r>
      <w:r w:rsidR="006F7358">
        <w:t xml:space="preserve">technologische </w:t>
      </w:r>
      <w:r w:rsidR="003D62AA">
        <w:t>Sicherheitsmerkmale eingebaut, was Fälschungen unmöglich macht“</w:t>
      </w:r>
      <w:r w:rsidR="006F7358">
        <w:t>, weiß Patrick Pixner vom Innsbrucker Digitalisie</w:t>
      </w:r>
      <w:r w:rsidR="00532B8D">
        <w:t>r</w:t>
      </w:r>
      <w:r w:rsidR="006F7358">
        <w:t xml:space="preserve">ungsunternehmen </w:t>
      </w:r>
      <w:proofErr w:type="gramStart"/>
      <w:r w:rsidR="006F7358">
        <w:t>duftner.digital</w:t>
      </w:r>
      <w:proofErr w:type="gramEnd"/>
      <w:r w:rsidR="006F7358">
        <w:t xml:space="preserve">. </w:t>
      </w:r>
      <w:r w:rsidR="009C2A2B">
        <w:t xml:space="preserve">Seit 2020 </w:t>
      </w:r>
      <w:r w:rsidR="002757B0">
        <w:t xml:space="preserve">betreibt </w:t>
      </w:r>
      <w:proofErr w:type="gramStart"/>
      <w:r w:rsidR="002757B0">
        <w:t>duftner.digital</w:t>
      </w:r>
      <w:proofErr w:type="gramEnd"/>
      <w:r w:rsidR="002757B0">
        <w:t xml:space="preserve"> den</w:t>
      </w:r>
      <w:r w:rsidR="00532B8D">
        <w:t xml:space="preserve"> digitale Inn-Taler</w:t>
      </w:r>
      <w:r w:rsidR="002757B0">
        <w:t xml:space="preserve">, </w:t>
      </w:r>
      <w:r w:rsidR="009C2A2B">
        <w:t xml:space="preserve">heuer </w:t>
      </w:r>
      <w:r w:rsidR="002757B0">
        <w:t xml:space="preserve">im Sommer </w:t>
      </w:r>
      <w:r w:rsidR="00DF5EBF">
        <w:t xml:space="preserve">kam der digitale Wipp-Taler </w:t>
      </w:r>
      <w:r w:rsidR="00C45F83">
        <w:t>dazu</w:t>
      </w:r>
      <w:r w:rsidR="00DF5EBF">
        <w:t>.</w:t>
      </w:r>
    </w:p>
    <w:p w14:paraId="630B4D0B" w14:textId="77777777" w:rsidR="00321DCD" w:rsidRDefault="00321DCD" w:rsidP="00153BD2">
      <w:pPr>
        <w:spacing w:line="240" w:lineRule="auto"/>
        <w:ind w:right="1701"/>
        <w:contextualSpacing/>
        <w:jc w:val="both"/>
      </w:pPr>
    </w:p>
    <w:p w14:paraId="608125B1" w14:textId="2C6374CB" w:rsidR="000C471E" w:rsidRPr="00155085" w:rsidRDefault="000C471E" w:rsidP="00153BD2">
      <w:pPr>
        <w:spacing w:line="240" w:lineRule="auto"/>
        <w:ind w:right="1701"/>
        <w:contextualSpacing/>
        <w:jc w:val="both"/>
        <w:rPr>
          <w:b/>
          <w:bCs/>
        </w:rPr>
      </w:pPr>
      <w:r w:rsidRPr="00155085">
        <w:rPr>
          <w:b/>
          <w:bCs/>
        </w:rPr>
        <w:t>Kontaktlos</w:t>
      </w:r>
      <w:r w:rsidR="00155085" w:rsidRPr="00155085">
        <w:rPr>
          <w:b/>
          <w:bCs/>
        </w:rPr>
        <w:t xml:space="preserve"> dank App am Smartphone</w:t>
      </w:r>
    </w:p>
    <w:p w14:paraId="2A393F69" w14:textId="6B82E142" w:rsidR="00321DCD" w:rsidRDefault="00321DCD" w:rsidP="00153BD2">
      <w:pPr>
        <w:spacing w:line="240" w:lineRule="auto"/>
        <w:ind w:right="1701"/>
        <w:contextualSpacing/>
        <w:jc w:val="both"/>
      </w:pPr>
      <w:r>
        <w:t>Digitale Regional-Währungen bieten neben der 100</w:t>
      </w:r>
      <w:r w:rsidR="009129E1">
        <w:t xml:space="preserve">-prozentigen Fälschungssicherheit noch weitere Vorteile für Kaufmannschaften: </w:t>
      </w:r>
      <w:r w:rsidR="005E1FC2">
        <w:t xml:space="preserve">Die Bezahlung erfolgt kontaktlos </w:t>
      </w:r>
      <w:r w:rsidR="00487209">
        <w:t>und sicher über QR-Codes. Wer Gutscheine einlösen will, hat sein Guthaben auf der Regionalwährungs-App am Smartphone dabei</w:t>
      </w:r>
      <w:r w:rsidR="00F819FD">
        <w:t xml:space="preserve"> und kann sie nicht zuhause vergessen. Dank des transparenten Gutscheinsystems </w:t>
      </w:r>
      <w:r w:rsidR="00E467A2">
        <w:t>lässt sich auf Knopfdruck zeigen, wie viele Gutscheine in Umlauf sind</w:t>
      </w:r>
      <w:r w:rsidR="00DA4E96">
        <w:t xml:space="preserve">, </w:t>
      </w:r>
      <w:r w:rsidR="00E467A2">
        <w:t>wie viele davon bereits eingelöst</w:t>
      </w:r>
      <w:r w:rsidR="00E40C30">
        <w:t xml:space="preserve"> sind</w:t>
      </w:r>
      <w:r w:rsidR="00DA4E96">
        <w:t xml:space="preserve">, was die </w:t>
      </w:r>
      <w:r w:rsidR="00A51B60">
        <w:t xml:space="preserve">Top-Verkaufsstellen und Top-Einlöse-Betriebe </w:t>
      </w:r>
      <w:r w:rsidR="00DA4E96">
        <w:t>sind, und vieles mehr.</w:t>
      </w:r>
    </w:p>
    <w:p w14:paraId="56AC779E" w14:textId="77777777" w:rsidR="00D1645C" w:rsidRDefault="00D1645C" w:rsidP="00153BD2">
      <w:pPr>
        <w:spacing w:line="240" w:lineRule="auto"/>
        <w:ind w:right="1701"/>
        <w:contextualSpacing/>
        <w:jc w:val="both"/>
      </w:pPr>
    </w:p>
    <w:p w14:paraId="0D5333B7" w14:textId="5AC89F49" w:rsidR="00D1645C" w:rsidRPr="00D1645C" w:rsidRDefault="00D1645C" w:rsidP="00153BD2">
      <w:pPr>
        <w:spacing w:line="240" w:lineRule="auto"/>
        <w:ind w:right="1701"/>
        <w:contextualSpacing/>
        <w:jc w:val="both"/>
        <w:rPr>
          <w:b/>
          <w:bCs/>
        </w:rPr>
      </w:pPr>
      <w:hyperlink r:id="rId10" w:history="1">
        <w:r w:rsidRPr="00D1645C">
          <w:rPr>
            <w:rStyle w:val="Hyperlink"/>
            <w:b/>
            <w:bCs/>
          </w:rPr>
          <w:t>www.inn-taler.tirol</w:t>
        </w:r>
      </w:hyperlink>
    </w:p>
    <w:p w14:paraId="16946708" w14:textId="16F9624C" w:rsidR="00D1645C" w:rsidRPr="00D1645C" w:rsidRDefault="00D1645C" w:rsidP="00153BD2">
      <w:pPr>
        <w:spacing w:line="240" w:lineRule="auto"/>
        <w:ind w:right="1701"/>
        <w:contextualSpacing/>
        <w:jc w:val="both"/>
        <w:rPr>
          <w:b/>
          <w:bCs/>
        </w:rPr>
      </w:pPr>
      <w:hyperlink r:id="rId11" w:history="1">
        <w:r w:rsidRPr="00D1645C">
          <w:rPr>
            <w:rStyle w:val="Hyperlink"/>
            <w:b/>
            <w:bCs/>
          </w:rPr>
          <w:t>www.wipp-taler.tirol</w:t>
        </w:r>
      </w:hyperlink>
      <w:r w:rsidRPr="00D1645C">
        <w:rPr>
          <w:b/>
          <w:bCs/>
        </w:rPr>
        <w:t xml:space="preserve"> </w:t>
      </w:r>
    </w:p>
    <w:p w14:paraId="5E8F48B5" w14:textId="77777777" w:rsidR="00D1645C" w:rsidRDefault="00D1645C" w:rsidP="00153BD2">
      <w:pPr>
        <w:spacing w:line="240" w:lineRule="auto"/>
        <w:ind w:right="1701"/>
        <w:contextualSpacing/>
        <w:jc w:val="both"/>
      </w:pPr>
    </w:p>
    <w:p w14:paraId="3D33E077" w14:textId="77777777" w:rsidR="00DA4E96" w:rsidRDefault="00DA4E96" w:rsidP="00153BD2">
      <w:pPr>
        <w:spacing w:line="240" w:lineRule="auto"/>
        <w:ind w:right="1701"/>
        <w:contextualSpacing/>
        <w:jc w:val="both"/>
      </w:pPr>
    </w:p>
    <w:p w14:paraId="3A82EFC0" w14:textId="77777777" w:rsidR="00D51678" w:rsidRPr="00924ADE" w:rsidRDefault="00D51678" w:rsidP="00D51678">
      <w:pPr>
        <w:spacing w:line="240" w:lineRule="auto"/>
        <w:ind w:right="1701"/>
        <w:contextualSpacing/>
        <w:jc w:val="both"/>
        <w:rPr>
          <w:sz w:val="20"/>
          <w:szCs w:val="20"/>
        </w:rPr>
      </w:pPr>
    </w:p>
    <w:p w14:paraId="21F30F70" w14:textId="77777777" w:rsidR="00B6507A" w:rsidRPr="00924ADE" w:rsidRDefault="00B6507A" w:rsidP="00B6507A">
      <w:pPr>
        <w:spacing w:line="240" w:lineRule="auto"/>
        <w:ind w:right="1701"/>
        <w:contextualSpacing/>
        <w:jc w:val="both"/>
        <w:rPr>
          <w:sz w:val="20"/>
          <w:szCs w:val="20"/>
        </w:rPr>
      </w:pPr>
    </w:p>
    <w:p w14:paraId="04A3FB61"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b/>
          <w:bCs/>
          <w:sz w:val="20"/>
          <w:szCs w:val="20"/>
        </w:rPr>
      </w:pPr>
      <w:r w:rsidRPr="00924ADE">
        <w:rPr>
          <w:b/>
          <w:bCs/>
          <w:sz w:val="20"/>
          <w:szCs w:val="20"/>
        </w:rPr>
        <w:t xml:space="preserve">Über </w:t>
      </w:r>
      <w:proofErr w:type="gramStart"/>
      <w:r w:rsidRPr="00924ADE">
        <w:rPr>
          <w:b/>
          <w:bCs/>
          <w:sz w:val="20"/>
          <w:szCs w:val="20"/>
        </w:rPr>
        <w:t>duftner.digital</w:t>
      </w:r>
      <w:proofErr w:type="gramEnd"/>
      <w:r w:rsidRPr="00924ADE">
        <w:rPr>
          <w:b/>
          <w:bCs/>
          <w:sz w:val="20"/>
          <w:szCs w:val="20"/>
        </w:rPr>
        <w:t xml:space="preserve"> </w:t>
      </w:r>
    </w:p>
    <w:p w14:paraId="21EF7ADA" w14:textId="77777777" w:rsidR="00B6507A"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Wir leben die digitale Transformation: Die </w:t>
      </w:r>
      <w:proofErr w:type="gramStart"/>
      <w:r w:rsidRPr="00924ADE">
        <w:rPr>
          <w:sz w:val="20"/>
          <w:szCs w:val="20"/>
        </w:rPr>
        <w:t>duftner.digital</w:t>
      </w:r>
      <w:proofErr w:type="gramEnd"/>
      <w:r w:rsidRPr="00924ADE">
        <w:rPr>
          <w:sz w:val="20"/>
          <w:szCs w:val="20"/>
        </w:rP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Pr="00924ADE">
        <w:rPr>
          <w:sz w:val="20"/>
          <w:szCs w:val="20"/>
        </w:rPr>
        <w:t>Mitarbeiter:innen</w:t>
      </w:r>
      <w:proofErr w:type="spellEnd"/>
      <w:proofErr w:type="gramEnd"/>
      <w:r w:rsidRPr="00924ADE">
        <w:rPr>
          <w:sz w:val="20"/>
          <w:szCs w:val="20"/>
        </w:rPr>
        <w:t xml:space="preserve"> beschäftigt. </w:t>
      </w:r>
    </w:p>
    <w:p w14:paraId="66DD2339" w14:textId="77777777" w:rsidR="009B1803" w:rsidRDefault="009B1803"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316EC879" w14:textId="0246880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Zur Unternehmensgruppe gehören seit Jahren das auf Lern- und Wissensmanagement spezialisierte Institute of Microtraining®, die Software-Fullservice-Agentur M-Pulso sowie das Beratungs- und Personalmanagement-Unternehmen Duftner &amp; Partner. 2020 wurden die digital </w:t>
      </w:r>
      <w:proofErr w:type="spellStart"/>
      <w:r w:rsidRPr="00924ADE">
        <w:rPr>
          <w:sz w:val="20"/>
          <w:szCs w:val="20"/>
        </w:rPr>
        <w:t>card</w:t>
      </w:r>
      <w:proofErr w:type="spellEnd"/>
      <w:r w:rsidRPr="00924ADE">
        <w:rPr>
          <w:sz w:val="20"/>
          <w:szCs w:val="20"/>
        </w:rPr>
        <w:t xml:space="preserve"> </w:t>
      </w:r>
      <w:proofErr w:type="spellStart"/>
      <w:r w:rsidRPr="00924ADE">
        <w:rPr>
          <w:sz w:val="20"/>
          <w:szCs w:val="20"/>
        </w:rPr>
        <w:t>solutions</w:t>
      </w:r>
      <w:proofErr w:type="spellEnd"/>
      <w:r w:rsidRPr="00924ADE">
        <w:rPr>
          <w:sz w:val="20"/>
          <w:szCs w:val="20"/>
        </w:rPr>
        <w:t xml:space="preserve"> GmbH, unter deren Dach die ErlebnisCard-Freizeitsysteme zusammenlaufen, sowie die Inn-Taler </w:t>
      </w:r>
      <w:proofErr w:type="spellStart"/>
      <w:r w:rsidRPr="00924ADE">
        <w:rPr>
          <w:sz w:val="20"/>
          <w:szCs w:val="20"/>
        </w:rPr>
        <w:t>Gmbh</w:t>
      </w:r>
      <w:proofErr w:type="spellEnd"/>
      <w:r w:rsidRPr="00924ADE">
        <w:rPr>
          <w:sz w:val="20"/>
          <w:szCs w:val="20"/>
        </w:rPr>
        <w:t xml:space="preserve"> gegründet. 2022 folgten mit der Tirol-Taler GmbH und der Oberösterreich-Taler GmbH weitere Regionen für digitale Payment-System-Lösungen. </w:t>
      </w:r>
    </w:p>
    <w:p w14:paraId="020D9736"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5E6EB082"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Alle Infos: </w:t>
      </w:r>
      <w:hyperlink r:id="rId12" w:history="1">
        <w:r w:rsidRPr="00924ADE">
          <w:rPr>
            <w:rStyle w:val="Hyperlink"/>
            <w:sz w:val="20"/>
            <w:szCs w:val="20"/>
          </w:rPr>
          <w:t>www.duftner.digital</w:t>
        </w:r>
      </w:hyperlink>
    </w:p>
    <w:p w14:paraId="5776466A" w14:textId="77777777" w:rsidR="00B6507A" w:rsidRDefault="00B6507A" w:rsidP="00B6507A">
      <w:pPr>
        <w:spacing w:line="240" w:lineRule="auto"/>
        <w:ind w:right="1701"/>
        <w:contextualSpacing/>
        <w:jc w:val="both"/>
        <w:rPr>
          <w:i/>
          <w:iCs/>
          <w:sz w:val="20"/>
          <w:szCs w:val="20"/>
        </w:rPr>
      </w:pPr>
    </w:p>
    <w:p w14:paraId="6F784385" w14:textId="77777777" w:rsidR="00B6507A" w:rsidRDefault="00B6507A" w:rsidP="00B6507A">
      <w:pPr>
        <w:spacing w:line="240" w:lineRule="auto"/>
        <w:ind w:right="1701"/>
        <w:contextualSpacing/>
        <w:jc w:val="both"/>
        <w:rPr>
          <w:b/>
          <w:bCs/>
        </w:rPr>
      </w:pPr>
    </w:p>
    <w:p w14:paraId="48E6A20B" w14:textId="77777777" w:rsidR="002B624A" w:rsidRPr="002D4C6E" w:rsidRDefault="002B624A" w:rsidP="002B624A">
      <w:pPr>
        <w:pBdr>
          <w:bottom w:val="single" w:sz="4" w:space="1" w:color="auto"/>
        </w:pBdr>
        <w:tabs>
          <w:tab w:val="left" w:pos="7371"/>
        </w:tabs>
        <w:ind w:right="1701"/>
        <w:contextualSpacing/>
        <w:jc w:val="both"/>
        <w:rPr>
          <w:rFonts w:cstheme="minorHAnsi"/>
          <w:iCs/>
        </w:rPr>
      </w:pPr>
    </w:p>
    <w:p w14:paraId="52E35EC8" w14:textId="77777777" w:rsidR="002B624A" w:rsidRPr="002D4C6E" w:rsidRDefault="002B624A" w:rsidP="002B624A">
      <w:pPr>
        <w:ind w:right="1983"/>
        <w:contextualSpacing/>
        <w:jc w:val="both"/>
        <w:rPr>
          <w:rFonts w:cstheme="minorHAnsi"/>
          <w:b/>
          <w:bCs/>
        </w:rPr>
      </w:pPr>
    </w:p>
    <w:p w14:paraId="77B7EFE0" w14:textId="77777777" w:rsidR="002B624A" w:rsidRPr="002D4C6E" w:rsidRDefault="002B624A" w:rsidP="002B624A">
      <w:pPr>
        <w:ind w:right="1983"/>
        <w:contextualSpacing/>
        <w:jc w:val="both"/>
        <w:rPr>
          <w:rFonts w:cstheme="minorHAnsi"/>
          <w:b/>
          <w:bCs/>
        </w:rPr>
      </w:pPr>
      <w:bookmarkStart w:id="0" w:name="_Hlk84486112"/>
      <w:r w:rsidRPr="002D4C6E">
        <w:rPr>
          <w:rFonts w:cstheme="minorHAnsi"/>
          <w:b/>
          <w:bCs/>
        </w:rPr>
        <w:t>Pressekontakt:</w:t>
      </w:r>
    </w:p>
    <w:p w14:paraId="667A60AE" w14:textId="77777777" w:rsidR="002B624A" w:rsidRPr="002D4C6E" w:rsidRDefault="002B624A" w:rsidP="002B624A">
      <w:pPr>
        <w:ind w:right="1983"/>
        <w:contextualSpacing/>
        <w:rPr>
          <w:rFonts w:cstheme="minorHAnsi"/>
        </w:rPr>
      </w:pPr>
      <w:r w:rsidRPr="002D4C6E">
        <w:rPr>
          <w:rFonts w:cstheme="minorHAnsi"/>
        </w:rPr>
        <w:t>Mag. Verena Wegscheider</w:t>
      </w:r>
    </w:p>
    <w:p w14:paraId="7FDBDA3C" w14:textId="77777777" w:rsidR="002B624A" w:rsidRPr="002D4C6E" w:rsidRDefault="002B624A" w:rsidP="002B624A">
      <w:pPr>
        <w:ind w:right="1983"/>
        <w:contextualSpacing/>
        <w:rPr>
          <w:rFonts w:cstheme="minorHAnsi"/>
        </w:rPr>
      </w:pPr>
      <w:proofErr w:type="gramStart"/>
      <w:r w:rsidRPr="002D4C6E">
        <w:rPr>
          <w:rFonts w:cstheme="minorHAnsi"/>
        </w:rPr>
        <w:t>duftner.digital</w:t>
      </w:r>
      <w:proofErr w:type="gramEnd"/>
      <w:r w:rsidRPr="002D4C6E">
        <w:rPr>
          <w:rFonts w:cstheme="minorHAnsi"/>
        </w:rPr>
        <w:t xml:space="preserve"> </w:t>
      </w:r>
      <w:proofErr w:type="spellStart"/>
      <w:r w:rsidRPr="002D4C6E">
        <w:rPr>
          <w:rFonts w:cstheme="minorHAnsi"/>
        </w:rPr>
        <w:t>services</w:t>
      </w:r>
      <w:proofErr w:type="spellEnd"/>
      <w:r w:rsidRPr="002D4C6E">
        <w:rPr>
          <w:rFonts w:cstheme="minorHAnsi"/>
        </w:rPr>
        <w:t xml:space="preserve"> GmbH</w:t>
      </w:r>
    </w:p>
    <w:p w14:paraId="305026A2" w14:textId="77777777" w:rsidR="002B624A" w:rsidRPr="002D4C6E" w:rsidRDefault="002B624A" w:rsidP="002B624A">
      <w:pPr>
        <w:ind w:right="1983"/>
        <w:contextualSpacing/>
        <w:rPr>
          <w:rFonts w:cstheme="minorHAnsi"/>
        </w:rPr>
      </w:pPr>
      <w:r w:rsidRPr="002D4C6E">
        <w:rPr>
          <w:rFonts w:cstheme="minorHAnsi"/>
        </w:rPr>
        <w:t>Public Relations</w:t>
      </w:r>
    </w:p>
    <w:p w14:paraId="0DE6F1FE" w14:textId="77777777" w:rsidR="002B624A" w:rsidRPr="002D4C6E" w:rsidRDefault="002B624A" w:rsidP="002B624A">
      <w:pPr>
        <w:ind w:right="1983"/>
        <w:contextualSpacing/>
        <w:rPr>
          <w:rFonts w:cstheme="minorHAnsi"/>
        </w:rPr>
      </w:pPr>
      <w:r w:rsidRPr="002D4C6E">
        <w:rPr>
          <w:rFonts w:cstheme="minorHAnsi"/>
        </w:rPr>
        <w:t>T.: +43 660 / 80 62 770</w:t>
      </w:r>
    </w:p>
    <w:p w14:paraId="6FDE4848" w14:textId="77777777" w:rsidR="002B624A" w:rsidRPr="002D4C6E" w:rsidRDefault="002B624A" w:rsidP="002B624A">
      <w:pPr>
        <w:ind w:right="1983"/>
        <w:contextualSpacing/>
        <w:rPr>
          <w:rFonts w:cstheme="minorHAnsi"/>
        </w:rPr>
      </w:pPr>
      <w:hyperlink r:id="rId13" w:history="1">
        <w:r w:rsidRPr="002D4C6E">
          <w:rPr>
            <w:rStyle w:val="Hyperlink"/>
            <w:rFonts w:cstheme="minorHAnsi"/>
          </w:rPr>
          <w:t>verena.wegscheider@duftner.digital</w:t>
        </w:r>
      </w:hyperlink>
    </w:p>
    <w:p w14:paraId="3D87D609" w14:textId="77777777" w:rsidR="002B624A" w:rsidRPr="002D4C6E" w:rsidRDefault="002B624A" w:rsidP="002B624A">
      <w:pPr>
        <w:ind w:right="1983"/>
        <w:contextualSpacing/>
        <w:rPr>
          <w:rFonts w:cstheme="minorHAnsi"/>
        </w:rPr>
      </w:pPr>
      <w:hyperlink r:id="rId14" w:history="1">
        <w:r w:rsidRPr="002D4C6E">
          <w:rPr>
            <w:rStyle w:val="Hyperlink"/>
            <w:rFonts w:cstheme="minorHAnsi"/>
          </w:rPr>
          <w:t>www.duftner.digital</w:t>
        </w:r>
      </w:hyperlink>
      <w:r w:rsidRPr="002D4C6E">
        <w:rPr>
          <w:rFonts w:cstheme="minorHAnsi"/>
        </w:rPr>
        <w:t xml:space="preserve"> </w:t>
      </w:r>
    </w:p>
    <w:bookmarkEnd w:id="0"/>
    <w:p w14:paraId="52E61288" w14:textId="71E79333" w:rsidR="00281EBE" w:rsidRPr="002B624A" w:rsidRDefault="00281EBE" w:rsidP="002B624A">
      <w:pPr>
        <w:ind w:right="1983"/>
        <w:contextualSpacing/>
        <w:jc w:val="both"/>
        <w:rPr>
          <w:rFonts w:cstheme="minorHAnsi"/>
        </w:rPr>
      </w:pPr>
    </w:p>
    <w:sectPr w:rsidR="00281EBE" w:rsidRPr="002B624A">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D5239" w14:textId="77777777" w:rsidR="005820E8" w:rsidRDefault="005820E8" w:rsidP="000E5C39">
      <w:pPr>
        <w:spacing w:after="0" w:line="240" w:lineRule="auto"/>
      </w:pPr>
      <w:r>
        <w:separator/>
      </w:r>
    </w:p>
  </w:endnote>
  <w:endnote w:type="continuationSeparator" w:id="0">
    <w:p w14:paraId="6D473EFF" w14:textId="77777777" w:rsidR="005820E8" w:rsidRDefault="005820E8" w:rsidP="000E5C39">
      <w:pPr>
        <w:spacing w:after="0" w:line="240" w:lineRule="auto"/>
      </w:pPr>
      <w:r>
        <w:continuationSeparator/>
      </w:r>
    </w:p>
  </w:endnote>
  <w:endnote w:type="continuationNotice" w:id="1">
    <w:p w14:paraId="3D538382" w14:textId="77777777" w:rsidR="005820E8" w:rsidRDefault="00582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618BF" w14:textId="77777777" w:rsidR="005820E8" w:rsidRDefault="005820E8" w:rsidP="000E5C39">
      <w:pPr>
        <w:spacing w:after="0" w:line="240" w:lineRule="auto"/>
      </w:pPr>
      <w:r>
        <w:separator/>
      </w:r>
    </w:p>
  </w:footnote>
  <w:footnote w:type="continuationSeparator" w:id="0">
    <w:p w14:paraId="2A1CA39A" w14:textId="77777777" w:rsidR="005820E8" w:rsidRDefault="005820E8" w:rsidP="000E5C39">
      <w:pPr>
        <w:spacing w:after="0" w:line="240" w:lineRule="auto"/>
      </w:pPr>
      <w:r>
        <w:continuationSeparator/>
      </w:r>
    </w:p>
  </w:footnote>
  <w:footnote w:type="continuationNotice" w:id="1">
    <w:p w14:paraId="1E97E06D" w14:textId="77777777" w:rsidR="005820E8" w:rsidRDefault="00582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73B23" w14:textId="326F0FBE" w:rsidR="002109B1" w:rsidRPr="002109B1" w:rsidRDefault="002A0A05" w:rsidP="002109B1">
    <w:pPr>
      <w:pStyle w:val="Kopfzeile"/>
      <w:rPr>
        <w:noProof/>
      </w:rPr>
    </w:pPr>
    <w:r w:rsidRPr="00C9763C">
      <w:rPr>
        <w:noProof/>
      </w:rPr>
      <w:drawing>
        <wp:anchor distT="0" distB="0" distL="114300" distR="114300" simplePos="0" relativeHeight="251660288" behindDoc="1" locked="0" layoutInCell="1" allowOverlap="1" wp14:anchorId="34F08EC5" wp14:editId="4149D407">
          <wp:simplePos x="0" y="0"/>
          <wp:positionH relativeFrom="margin">
            <wp:posOffset>-169091</wp:posOffset>
          </wp:positionH>
          <wp:positionV relativeFrom="paragraph">
            <wp:posOffset>-106045</wp:posOffset>
          </wp:positionV>
          <wp:extent cx="898072" cy="912795"/>
          <wp:effectExtent l="0" t="0" r="0" b="1905"/>
          <wp:wrapNone/>
          <wp:docPr id="1869518138" name="Grafik 2" descr="Ein Bild, das Text, Logo, Schrift, Markenzei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18138" name="Grafik 2" descr="Ein Bild, das Text, Logo, Schrift, Markenzeiche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9852" b="8375"/>
                  <a:stretch/>
                </pic:blipFill>
                <pic:spPr bwMode="auto">
                  <a:xfrm>
                    <a:off x="0" y="0"/>
                    <a:ext cx="898072" cy="9127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4633CD66" wp14:editId="1E3DD0B0">
          <wp:simplePos x="0" y="0"/>
          <wp:positionH relativeFrom="margin">
            <wp:posOffset>3412399</wp:posOffset>
          </wp:positionH>
          <wp:positionV relativeFrom="paragraph">
            <wp:posOffset>7620</wp:posOffset>
          </wp:positionV>
          <wp:extent cx="2334260" cy="87503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4260" cy="875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12563260" wp14:editId="0B03AAA8">
          <wp:simplePos x="0" y="0"/>
          <wp:positionH relativeFrom="column">
            <wp:posOffset>1674313</wp:posOffset>
          </wp:positionH>
          <wp:positionV relativeFrom="paragraph">
            <wp:posOffset>-52070</wp:posOffset>
          </wp:positionV>
          <wp:extent cx="887186" cy="887186"/>
          <wp:effectExtent l="0" t="0" r="0" b="0"/>
          <wp:wrapNone/>
          <wp:docPr id="1" name="Grafik 1" descr="Ein Bild, das Logo, Text, Markenzeich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Logo, Text, Markenzeichen, Schrif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87186" cy="8871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95D31" w14:textId="78C89C89" w:rsidR="000E5C39" w:rsidRDefault="005E53B6" w:rsidP="00C2600A">
    <w:pPr>
      <w:pStyle w:val="Kopfzeile"/>
      <w:tabs>
        <w:tab w:val="clear" w:pos="4536"/>
        <w:tab w:val="clear" w:pos="9072"/>
        <w:tab w:val="left" w:pos="6677"/>
      </w:tabs>
    </w:pPr>
    <w:r>
      <w:rPr>
        <w:noProof/>
      </w:rPr>
      <w:t xml:space="preserve"> </w:t>
    </w:r>
    <w:r w:rsidR="00C2600A">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C3B4939"/>
    <w:multiLevelType w:val="multilevel"/>
    <w:tmpl w:val="ABCA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F07DC3"/>
    <w:multiLevelType w:val="multilevel"/>
    <w:tmpl w:val="04F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11582F"/>
    <w:multiLevelType w:val="hybridMultilevel"/>
    <w:tmpl w:val="9230CB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88222873">
    <w:abstractNumId w:val="0"/>
  </w:num>
  <w:num w:numId="2" w16cid:durableId="121461650">
    <w:abstractNumId w:val="4"/>
  </w:num>
  <w:num w:numId="3" w16cid:durableId="1332176423">
    <w:abstractNumId w:val="7"/>
  </w:num>
  <w:num w:numId="4" w16cid:durableId="943265839">
    <w:abstractNumId w:val="9"/>
  </w:num>
  <w:num w:numId="5" w16cid:durableId="1701322597">
    <w:abstractNumId w:val="8"/>
  </w:num>
  <w:num w:numId="6" w16cid:durableId="198251240">
    <w:abstractNumId w:val="1"/>
  </w:num>
  <w:num w:numId="7" w16cid:durableId="1140920560">
    <w:abstractNumId w:val="3"/>
  </w:num>
  <w:num w:numId="8" w16cid:durableId="32772414">
    <w:abstractNumId w:val="5"/>
  </w:num>
  <w:num w:numId="9" w16cid:durableId="472061847">
    <w:abstractNumId w:val="6"/>
  </w:num>
  <w:num w:numId="10" w16cid:durableId="144323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060D0"/>
    <w:rsid w:val="0001321E"/>
    <w:rsid w:val="00013892"/>
    <w:rsid w:val="000307E6"/>
    <w:rsid w:val="00035FCE"/>
    <w:rsid w:val="00041462"/>
    <w:rsid w:val="00046A0E"/>
    <w:rsid w:val="00071A6E"/>
    <w:rsid w:val="00073057"/>
    <w:rsid w:val="000735F5"/>
    <w:rsid w:val="00086025"/>
    <w:rsid w:val="00096758"/>
    <w:rsid w:val="000A1169"/>
    <w:rsid w:val="000A582B"/>
    <w:rsid w:val="000A75BF"/>
    <w:rsid w:val="000B7CDB"/>
    <w:rsid w:val="000C471E"/>
    <w:rsid w:val="000D4A42"/>
    <w:rsid w:val="000E4BBB"/>
    <w:rsid w:val="000E5C39"/>
    <w:rsid w:val="000F703A"/>
    <w:rsid w:val="00104FE4"/>
    <w:rsid w:val="0013109B"/>
    <w:rsid w:val="00133F32"/>
    <w:rsid w:val="00141771"/>
    <w:rsid w:val="00153BD2"/>
    <w:rsid w:val="00155085"/>
    <w:rsid w:val="00161297"/>
    <w:rsid w:val="00163694"/>
    <w:rsid w:val="00176EE8"/>
    <w:rsid w:val="001A0740"/>
    <w:rsid w:val="001C3E53"/>
    <w:rsid w:val="001D095C"/>
    <w:rsid w:val="001F0C69"/>
    <w:rsid w:val="00200748"/>
    <w:rsid w:val="002109B1"/>
    <w:rsid w:val="00222060"/>
    <w:rsid w:val="00222D14"/>
    <w:rsid w:val="0023199A"/>
    <w:rsid w:val="00235A72"/>
    <w:rsid w:val="002502C8"/>
    <w:rsid w:val="00253C7A"/>
    <w:rsid w:val="0025574E"/>
    <w:rsid w:val="002568CA"/>
    <w:rsid w:val="00264BBD"/>
    <w:rsid w:val="0026523A"/>
    <w:rsid w:val="00271F54"/>
    <w:rsid w:val="002757B0"/>
    <w:rsid w:val="00281EBE"/>
    <w:rsid w:val="00283C87"/>
    <w:rsid w:val="002970AE"/>
    <w:rsid w:val="002A031F"/>
    <w:rsid w:val="002A0A05"/>
    <w:rsid w:val="002A3431"/>
    <w:rsid w:val="002A3C8C"/>
    <w:rsid w:val="002A75D8"/>
    <w:rsid w:val="002B624A"/>
    <w:rsid w:val="002C0EE4"/>
    <w:rsid w:val="002C7CB0"/>
    <w:rsid w:val="002D39A5"/>
    <w:rsid w:val="002F6D7D"/>
    <w:rsid w:val="003020F8"/>
    <w:rsid w:val="003046DA"/>
    <w:rsid w:val="00304A3F"/>
    <w:rsid w:val="003053E8"/>
    <w:rsid w:val="0030607B"/>
    <w:rsid w:val="00306999"/>
    <w:rsid w:val="003165AD"/>
    <w:rsid w:val="00321DCD"/>
    <w:rsid w:val="003224C0"/>
    <w:rsid w:val="00330193"/>
    <w:rsid w:val="00340420"/>
    <w:rsid w:val="00345B2C"/>
    <w:rsid w:val="00367A98"/>
    <w:rsid w:val="0037176C"/>
    <w:rsid w:val="00385685"/>
    <w:rsid w:val="00392C72"/>
    <w:rsid w:val="0039462B"/>
    <w:rsid w:val="003A0FAE"/>
    <w:rsid w:val="003A7BAB"/>
    <w:rsid w:val="003B527B"/>
    <w:rsid w:val="003B7FD2"/>
    <w:rsid w:val="003D0A0E"/>
    <w:rsid w:val="003D4489"/>
    <w:rsid w:val="003D62AA"/>
    <w:rsid w:val="003D66D8"/>
    <w:rsid w:val="00404F4E"/>
    <w:rsid w:val="00432B12"/>
    <w:rsid w:val="004331E7"/>
    <w:rsid w:val="00441025"/>
    <w:rsid w:val="00441066"/>
    <w:rsid w:val="00454369"/>
    <w:rsid w:val="004669ED"/>
    <w:rsid w:val="00471F95"/>
    <w:rsid w:val="0047618C"/>
    <w:rsid w:val="0048109E"/>
    <w:rsid w:val="0048573A"/>
    <w:rsid w:val="00487209"/>
    <w:rsid w:val="004A08CD"/>
    <w:rsid w:val="004A1C92"/>
    <w:rsid w:val="004A52DA"/>
    <w:rsid w:val="004B0AF0"/>
    <w:rsid w:val="004C4569"/>
    <w:rsid w:val="004C4DD4"/>
    <w:rsid w:val="004C551A"/>
    <w:rsid w:val="004D12BA"/>
    <w:rsid w:val="004F3794"/>
    <w:rsid w:val="004F6754"/>
    <w:rsid w:val="00501790"/>
    <w:rsid w:val="00517373"/>
    <w:rsid w:val="00525B88"/>
    <w:rsid w:val="00532B8D"/>
    <w:rsid w:val="0054394D"/>
    <w:rsid w:val="00554431"/>
    <w:rsid w:val="00555589"/>
    <w:rsid w:val="005608E1"/>
    <w:rsid w:val="00566B59"/>
    <w:rsid w:val="00572494"/>
    <w:rsid w:val="005801EB"/>
    <w:rsid w:val="0058075F"/>
    <w:rsid w:val="005820E8"/>
    <w:rsid w:val="00583513"/>
    <w:rsid w:val="00585F51"/>
    <w:rsid w:val="005B0A29"/>
    <w:rsid w:val="005C3681"/>
    <w:rsid w:val="005C724D"/>
    <w:rsid w:val="005D4B99"/>
    <w:rsid w:val="005D6596"/>
    <w:rsid w:val="005E1FC2"/>
    <w:rsid w:val="005E3CDB"/>
    <w:rsid w:val="005E53B6"/>
    <w:rsid w:val="005F12B6"/>
    <w:rsid w:val="006265AC"/>
    <w:rsid w:val="00632384"/>
    <w:rsid w:val="0063679D"/>
    <w:rsid w:val="00636C43"/>
    <w:rsid w:val="0065162B"/>
    <w:rsid w:val="00652F55"/>
    <w:rsid w:val="00660003"/>
    <w:rsid w:val="006677A5"/>
    <w:rsid w:val="0067007F"/>
    <w:rsid w:val="006967A0"/>
    <w:rsid w:val="006A0FA5"/>
    <w:rsid w:val="006A5F1A"/>
    <w:rsid w:val="006A7251"/>
    <w:rsid w:val="006E14D5"/>
    <w:rsid w:val="006F3224"/>
    <w:rsid w:val="006F7358"/>
    <w:rsid w:val="00705D69"/>
    <w:rsid w:val="007118AD"/>
    <w:rsid w:val="0073727E"/>
    <w:rsid w:val="007405D1"/>
    <w:rsid w:val="00741CC2"/>
    <w:rsid w:val="00752BB5"/>
    <w:rsid w:val="00791938"/>
    <w:rsid w:val="007975AF"/>
    <w:rsid w:val="007A160A"/>
    <w:rsid w:val="007A20A0"/>
    <w:rsid w:val="007A44DA"/>
    <w:rsid w:val="007A4FAE"/>
    <w:rsid w:val="007B5993"/>
    <w:rsid w:val="007D5FF1"/>
    <w:rsid w:val="007D63F6"/>
    <w:rsid w:val="007E0DC7"/>
    <w:rsid w:val="007E3673"/>
    <w:rsid w:val="007E4069"/>
    <w:rsid w:val="00807008"/>
    <w:rsid w:val="00810BB8"/>
    <w:rsid w:val="00812C85"/>
    <w:rsid w:val="008225F6"/>
    <w:rsid w:val="00827166"/>
    <w:rsid w:val="0083781C"/>
    <w:rsid w:val="00846743"/>
    <w:rsid w:val="008469B8"/>
    <w:rsid w:val="00854BFB"/>
    <w:rsid w:val="0086300E"/>
    <w:rsid w:val="00864F15"/>
    <w:rsid w:val="00872F5C"/>
    <w:rsid w:val="00873E4C"/>
    <w:rsid w:val="0087528B"/>
    <w:rsid w:val="00875EA7"/>
    <w:rsid w:val="0087621E"/>
    <w:rsid w:val="008B3AF3"/>
    <w:rsid w:val="008C779D"/>
    <w:rsid w:val="008D15AB"/>
    <w:rsid w:val="008E54F8"/>
    <w:rsid w:val="008F3996"/>
    <w:rsid w:val="008F42D8"/>
    <w:rsid w:val="009129E1"/>
    <w:rsid w:val="00915802"/>
    <w:rsid w:val="00924ADE"/>
    <w:rsid w:val="009349C5"/>
    <w:rsid w:val="00935955"/>
    <w:rsid w:val="00936E39"/>
    <w:rsid w:val="009561EF"/>
    <w:rsid w:val="00967042"/>
    <w:rsid w:val="009671EF"/>
    <w:rsid w:val="009740BE"/>
    <w:rsid w:val="0097463D"/>
    <w:rsid w:val="009817F4"/>
    <w:rsid w:val="00991438"/>
    <w:rsid w:val="009977C3"/>
    <w:rsid w:val="009B1803"/>
    <w:rsid w:val="009B69C2"/>
    <w:rsid w:val="009C0E9B"/>
    <w:rsid w:val="009C2A2B"/>
    <w:rsid w:val="009C4F71"/>
    <w:rsid w:val="009D3092"/>
    <w:rsid w:val="009E02D1"/>
    <w:rsid w:val="009E5236"/>
    <w:rsid w:val="009E5C21"/>
    <w:rsid w:val="009F3D79"/>
    <w:rsid w:val="00A02698"/>
    <w:rsid w:val="00A16BFB"/>
    <w:rsid w:val="00A20604"/>
    <w:rsid w:val="00A26FBB"/>
    <w:rsid w:val="00A40B48"/>
    <w:rsid w:val="00A51B60"/>
    <w:rsid w:val="00A60F5B"/>
    <w:rsid w:val="00A640BC"/>
    <w:rsid w:val="00A73AAD"/>
    <w:rsid w:val="00AA0875"/>
    <w:rsid w:val="00AA1648"/>
    <w:rsid w:val="00AA6363"/>
    <w:rsid w:val="00AC6937"/>
    <w:rsid w:val="00AD2590"/>
    <w:rsid w:val="00AD4F7D"/>
    <w:rsid w:val="00AD6D42"/>
    <w:rsid w:val="00AF1AAB"/>
    <w:rsid w:val="00B12648"/>
    <w:rsid w:val="00B14429"/>
    <w:rsid w:val="00B22205"/>
    <w:rsid w:val="00B22B15"/>
    <w:rsid w:val="00B23840"/>
    <w:rsid w:val="00B306DE"/>
    <w:rsid w:val="00B3575B"/>
    <w:rsid w:val="00B4121C"/>
    <w:rsid w:val="00B417F7"/>
    <w:rsid w:val="00B5158D"/>
    <w:rsid w:val="00B5530F"/>
    <w:rsid w:val="00B6507A"/>
    <w:rsid w:val="00B70B05"/>
    <w:rsid w:val="00B71B23"/>
    <w:rsid w:val="00B735A3"/>
    <w:rsid w:val="00B83EF8"/>
    <w:rsid w:val="00B95B4D"/>
    <w:rsid w:val="00BA31D9"/>
    <w:rsid w:val="00BA5CFC"/>
    <w:rsid w:val="00BB0688"/>
    <w:rsid w:val="00BC2B0D"/>
    <w:rsid w:val="00BC3CB5"/>
    <w:rsid w:val="00BD7339"/>
    <w:rsid w:val="00BE129A"/>
    <w:rsid w:val="00BE4B50"/>
    <w:rsid w:val="00C01902"/>
    <w:rsid w:val="00C20A06"/>
    <w:rsid w:val="00C25F9D"/>
    <w:rsid w:val="00C2600A"/>
    <w:rsid w:val="00C34F24"/>
    <w:rsid w:val="00C4024D"/>
    <w:rsid w:val="00C45F83"/>
    <w:rsid w:val="00C73FAD"/>
    <w:rsid w:val="00C74A64"/>
    <w:rsid w:val="00C76DC7"/>
    <w:rsid w:val="00C77EC2"/>
    <w:rsid w:val="00C80A58"/>
    <w:rsid w:val="00C841EA"/>
    <w:rsid w:val="00C92BD9"/>
    <w:rsid w:val="00C95AB2"/>
    <w:rsid w:val="00CA55F5"/>
    <w:rsid w:val="00CA5673"/>
    <w:rsid w:val="00CB6B47"/>
    <w:rsid w:val="00CB7EB0"/>
    <w:rsid w:val="00CD0196"/>
    <w:rsid w:val="00CD258D"/>
    <w:rsid w:val="00CF66DD"/>
    <w:rsid w:val="00D01886"/>
    <w:rsid w:val="00D06950"/>
    <w:rsid w:val="00D131C7"/>
    <w:rsid w:val="00D1361D"/>
    <w:rsid w:val="00D1645C"/>
    <w:rsid w:val="00D2207A"/>
    <w:rsid w:val="00D239BB"/>
    <w:rsid w:val="00D25EAA"/>
    <w:rsid w:val="00D3044F"/>
    <w:rsid w:val="00D40729"/>
    <w:rsid w:val="00D51678"/>
    <w:rsid w:val="00D74E7D"/>
    <w:rsid w:val="00D85B13"/>
    <w:rsid w:val="00D87DDC"/>
    <w:rsid w:val="00D91992"/>
    <w:rsid w:val="00DA33B2"/>
    <w:rsid w:val="00DA4E96"/>
    <w:rsid w:val="00DB226A"/>
    <w:rsid w:val="00DB784F"/>
    <w:rsid w:val="00DD6578"/>
    <w:rsid w:val="00DE2DD6"/>
    <w:rsid w:val="00DF00F0"/>
    <w:rsid w:val="00DF026F"/>
    <w:rsid w:val="00DF5EBF"/>
    <w:rsid w:val="00DF61E6"/>
    <w:rsid w:val="00E03DD8"/>
    <w:rsid w:val="00E11D91"/>
    <w:rsid w:val="00E170CA"/>
    <w:rsid w:val="00E205F0"/>
    <w:rsid w:val="00E20B10"/>
    <w:rsid w:val="00E221FE"/>
    <w:rsid w:val="00E224DA"/>
    <w:rsid w:val="00E26A02"/>
    <w:rsid w:val="00E26CD5"/>
    <w:rsid w:val="00E341D7"/>
    <w:rsid w:val="00E34A0A"/>
    <w:rsid w:val="00E40C30"/>
    <w:rsid w:val="00E40C5F"/>
    <w:rsid w:val="00E467A2"/>
    <w:rsid w:val="00E50930"/>
    <w:rsid w:val="00E63288"/>
    <w:rsid w:val="00E64DC4"/>
    <w:rsid w:val="00E6665D"/>
    <w:rsid w:val="00E7168F"/>
    <w:rsid w:val="00E863CA"/>
    <w:rsid w:val="00EA1090"/>
    <w:rsid w:val="00EA32DF"/>
    <w:rsid w:val="00EA6255"/>
    <w:rsid w:val="00EB237F"/>
    <w:rsid w:val="00EB7E63"/>
    <w:rsid w:val="00EC3862"/>
    <w:rsid w:val="00EC620F"/>
    <w:rsid w:val="00ED0614"/>
    <w:rsid w:val="00EF126A"/>
    <w:rsid w:val="00F120BE"/>
    <w:rsid w:val="00F52458"/>
    <w:rsid w:val="00F54418"/>
    <w:rsid w:val="00F56119"/>
    <w:rsid w:val="00F61086"/>
    <w:rsid w:val="00F66405"/>
    <w:rsid w:val="00F73E85"/>
    <w:rsid w:val="00F743EA"/>
    <w:rsid w:val="00F775BF"/>
    <w:rsid w:val="00F819FD"/>
    <w:rsid w:val="00F82C42"/>
    <w:rsid w:val="00F83C21"/>
    <w:rsid w:val="00F95C25"/>
    <w:rsid w:val="00F972C8"/>
    <w:rsid w:val="00FB7A0A"/>
    <w:rsid w:val="00FD079B"/>
    <w:rsid w:val="00FE4A2C"/>
    <w:rsid w:val="00FE5FB7"/>
    <w:rsid w:val="00FE7DB6"/>
    <w:rsid w:val="00FF0FB2"/>
    <w:rsid w:val="0D2853CC"/>
    <w:rsid w:val="3D13787C"/>
    <w:rsid w:val="4778114E"/>
    <w:rsid w:val="51190F71"/>
    <w:rsid w:val="5496C5DD"/>
    <w:rsid w:val="6173114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berarbeitung">
    <w:name w:val="Revision"/>
    <w:hidden/>
    <w:uiPriority w:val="99"/>
    <w:semiHidden/>
    <w:rsid w:val="00340420"/>
    <w:pPr>
      <w:spacing w:after="0" w:line="240" w:lineRule="auto"/>
    </w:pPr>
  </w:style>
  <w:style w:type="character" w:styleId="Kommentarzeichen">
    <w:name w:val="annotation reference"/>
    <w:basedOn w:val="Absatz-Standardschriftart"/>
    <w:uiPriority w:val="99"/>
    <w:semiHidden/>
    <w:unhideWhenUsed/>
    <w:rsid w:val="00340420"/>
    <w:rPr>
      <w:sz w:val="16"/>
      <w:szCs w:val="16"/>
    </w:rPr>
  </w:style>
  <w:style w:type="paragraph" w:styleId="Kommentartext">
    <w:name w:val="annotation text"/>
    <w:basedOn w:val="Standard"/>
    <w:link w:val="KommentartextZchn"/>
    <w:uiPriority w:val="99"/>
    <w:unhideWhenUsed/>
    <w:rsid w:val="00340420"/>
    <w:pPr>
      <w:spacing w:line="240" w:lineRule="auto"/>
    </w:pPr>
    <w:rPr>
      <w:sz w:val="20"/>
      <w:szCs w:val="20"/>
    </w:rPr>
  </w:style>
  <w:style w:type="character" w:customStyle="1" w:styleId="KommentartextZchn">
    <w:name w:val="Kommentartext Zchn"/>
    <w:basedOn w:val="Absatz-Standardschriftart"/>
    <w:link w:val="Kommentartext"/>
    <w:uiPriority w:val="99"/>
    <w:rsid w:val="00340420"/>
    <w:rPr>
      <w:sz w:val="20"/>
      <w:szCs w:val="20"/>
    </w:rPr>
  </w:style>
  <w:style w:type="paragraph" w:styleId="Kommentarthema">
    <w:name w:val="annotation subject"/>
    <w:basedOn w:val="Kommentartext"/>
    <w:next w:val="Kommentartext"/>
    <w:link w:val="KommentarthemaZchn"/>
    <w:uiPriority w:val="99"/>
    <w:semiHidden/>
    <w:unhideWhenUsed/>
    <w:rsid w:val="00340420"/>
    <w:rPr>
      <w:b/>
      <w:bCs/>
    </w:rPr>
  </w:style>
  <w:style w:type="character" w:customStyle="1" w:styleId="KommentarthemaZchn">
    <w:name w:val="Kommentarthema Zchn"/>
    <w:basedOn w:val="KommentartextZchn"/>
    <w:link w:val="Kommentarthema"/>
    <w:uiPriority w:val="99"/>
    <w:semiHidden/>
    <w:rsid w:val="003404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00612">
      <w:bodyDiv w:val="1"/>
      <w:marLeft w:val="0"/>
      <w:marRight w:val="0"/>
      <w:marTop w:val="0"/>
      <w:marBottom w:val="0"/>
      <w:divBdr>
        <w:top w:val="none" w:sz="0" w:space="0" w:color="auto"/>
        <w:left w:val="none" w:sz="0" w:space="0" w:color="auto"/>
        <w:bottom w:val="none" w:sz="0" w:space="0" w:color="auto"/>
        <w:right w:val="none" w:sz="0" w:space="0" w:color="auto"/>
      </w:divBdr>
    </w:div>
    <w:div w:id="1074164657">
      <w:bodyDiv w:val="1"/>
      <w:marLeft w:val="0"/>
      <w:marRight w:val="0"/>
      <w:marTop w:val="0"/>
      <w:marBottom w:val="0"/>
      <w:divBdr>
        <w:top w:val="none" w:sz="0" w:space="0" w:color="auto"/>
        <w:left w:val="none" w:sz="0" w:space="0" w:color="auto"/>
        <w:bottom w:val="none" w:sz="0" w:space="0" w:color="auto"/>
        <w:right w:val="none" w:sz="0" w:space="0" w:color="auto"/>
      </w:divBdr>
    </w:div>
    <w:div w:id="1199048430">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76160">
      <w:bodyDiv w:val="1"/>
      <w:marLeft w:val="0"/>
      <w:marRight w:val="0"/>
      <w:marTop w:val="0"/>
      <w:marBottom w:val="0"/>
      <w:divBdr>
        <w:top w:val="none" w:sz="0" w:space="0" w:color="auto"/>
        <w:left w:val="none" w:sz="0" w:space="0" w:color="auto"/>
        <w:bottom w:val="none" w:sz="0" w:space="0" w:color="auto"/>
        <w:right w:val="none" w:sz="0" w:space="0" w:color="auto"/>
      </w:divBdr>
    </w:div>
    <w:div w:id="1770076734">
      <w:bodyDiv w:val="1"/>
      <w:marLeft w:val="0"/>
      <w:marRight w:val="0"/>
      <w:marTop w:val="0"/>
      <w:marBottom w:val="0"/>
      <w:divBdr>
        <w:top w:val="none" w:sz="0" w:space="0" w:color="auto"/>
        <w:left w:val="none" w:sz="0" w:space="0" w:color="auto"/>
        <w:bottom w:val="none" w:sz="0" w:space="0" w:color="auto"/>
        <w:right w:val="none" w:sz="0" w:space="0" w:color="auto"/>
      </w:divBdr>
    </w:div>
    <w:div w:id="1833328241">
      <w:bodyDiv w:val="1"/>
      <w:marLeft w:val="0"/>
      <w:marRight w:val="0"/>
      <w:marTop w:val="0"/>
      <w:marBottom w:val="0"/>
      <w:divBdr>
        <w:top w:val="none" w:sz="0" w:space="0" w:color="auto"/>
        <w:left w:val="none" w:sz="0" w:space="0" w:color="auto"/>
        <w:bottom w:val="none" w:sz="0" w:space="0" w:color="auto"/>
        <w:right w:val="none" w:sz="0" w:space="0" w:color="auto"/>
      </w:divBdr>
    </w:div>
    <w:div w:id="209119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erena.wegscheider@duftner.digita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uftner.digit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p-taler.tiro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inn-taler.tiro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ftner.digit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6" ma:contentTypeDescription="Ein neues Dokument erstellen." ma:contentTypeScope="" ma:versionID="46c66c9ea3ac9185b8255253aaf8f719">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4cda0187db67472d9563357f016b9cf9"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305AD831-7420-4903-9ADB-49782AFE1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103</cp:revision>
  <cp:lastPrinted>2020-09-11T12:02:00Z</cp:lastPrinted>
  <dcterms:created xsi:type="dcterms:W3CDTF">2024-11-13T12:47:00Z</dcterms:created>
  <dcterms:modified xsi:type="dcterms:W3CDTF">2024-11-14T10:41:00Z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